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如何在金蝶云平台购买调用API接口</w:t>
      </w:r>
    </w:p>
    <w:p/>
    <w:p>
      <w:r>
        <w:t>（注：从金蝶云平台购买的灵当CRM无需购买接口费）</w:t>
      </w:r>
    </w:p>
    <w:p/>
    <w:p>
      <w:r>
        <w:rPr>
          <w:rFonts w:hint="eastAsia"/>
        </w:rPr>
        <w:t>第一步，</w:t>
      </w:r>
      <w:r>
        <w:t xml:space="preserve">登陆金蝶云星辰，在   </w:t>
      </w:r>
      <w:r>
        <w:rPr>
          <w:b/>
          <w:bCs/>
          <w:color w:val="FF0000"/>
        </w:rPr>
        <w:t xml:space="preserve">快捷应用—应用中心—我的应用 </w:t>
      </w:r>
      <w:r>
        <w:t xml:space="preserve">  </w:t>
      </w:r>
      <w:r>
        <w:rPr>
          <w:rFonts w:hint="eastAsia"/>
        </w:rPr>
        <w:t xml:space="preserve">点击 </w:t>
      </w:r>
      <w:r>
        <w:t xml:space="preserve">  </w:t>
      </w:r>
      <w:r>
        <w:rPr>
          <w:rFonts w:hint="eastAsia"/>
          <w:b/>
          <w:bCs/>
          <w:color w:val="FF0000"/>
        </w:rPr>
        <w:t>更多应用</w:t>
      </w:r>
    </w:p>
    <w:p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447675</wp:posOffset>
            </wp:positionV>
            <wp:extent cx="5898515" cy="4486275"/>
            <wp:effectExtent l="190500" t="190500" r="197485" b="200025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483" b="15399"/>
                    <a:stretch>
                      <a:fillRect/>
                    </a:stretch>
                  </pic:blipFill>
                  <pic:spPr>
                    <a:xfrm>
                      <a:off x="0" y="0"/>
                      <a:ext cx="5898515" cy="4486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>
      <w:pPr>
        <w:rPr>
          <w:rFonts w:hint="eastAsia"/>
        </w:rPr>
      </w:pPr>
    </w:p>
    <w:p>
      <w:r>
        <w:drawing>
          <wp:inline distT="0" distB="0" distL="0" distR="0">
            <wp:extent cx="3870960" cy="3762375"/>
            <wp:effectExtent l="190500" t="190500" r="186690" b="1809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rcRect r="56297"/>
                    <a:stretch>
                      <a:fillRect/>
                    </a:stretch>
                  </pic:blipFill>
                  <pic:spPr>
                    <a:xfrm>
                      <a:off x="0" y="0"/>
                      <a:ext cx="3897154" cy="37876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</w:rPr>
      </w:pPr>
    </w:p>
    <w:p>
      <w:r>
        <w:rPr>
          <w:rFonts w:hint="eastAsia"/>
        </w:rPr>
        <w:t>第二步，在搜索框里面输入“</w:t>
      </w:r>
      <w:r>
        <w:rPr>
          <w:rFonts w:hint="eastAsia"/>
          <w:b/>
          <w:bCs/>
          <w:color w:val="FF0000"/>
        </w:rPr>
        <w:t>灵当</w:t>
      </w:r>
      <w:r>
        <w:rPr>
          <w:rFonts w:hint="eastAsia"/>
        </w:rPr>
        <w:t>”，并且点击搜索。</w:t>
      </w:r>
    </w:p>
    <w:p/>
    <w:p>
      <w:r>
        <w:rPr>
          <w:rFonts w:hint="eastAsia"/>
        </w:rPr>
        <w:t>第三步，点击进入</w:t>
      </w:r>
      <w:r>
        <w:rPr>
          <w:rFonts w:hint="eastAsia"/>
          <w:b/>
          <w:bCs/>
          <w:color w:val="FF0000"/>
        </w:rPr>
        <w:t>灵当</w:t>
      </w:r>
      <w:r>
        <w:rPr>
          <w:b/>
          <w:bCs/>
          <w:color w:val="FF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195580</wp:posOffset>
            </wp:positionV>
            <wp:extent cx="6584315" cy="3171825"/>
            <wp:effectExtent l="190500" t="190500" r="197485" b="200025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1" t="2431" r="7625" b="6244"/>
                    <a:stretch>
                      <a:fillRect/>
                    </a:stretch>
                  </pic:blipFill>
                  <pic:spPr>
                    <a:xfrm>
                      <a:off x="0" y="0"/>
                      <a:ext cx="6584315" cy="3171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color w:val="FF0000"/>
        </w:rPr>
        <w:t>C</w:t>
      </w:r>
      <w:r>
        <w:rPr>
          <w:b/>
          <w:bCs/>
          <w:color w:val="FF0000"/>
        </w:rPr>
        <w:t>RM</w:t>
      </w:r>
      <w:r>
        <w:rPr>
          <w:rFonts w:hint="eastAsia"/>
          <w:b/>
          <w:bCs/>
          <w:color w:val="FF0000"/>
        </w:rPr>
        <w:t>【xx版】</w:t>
      </w:r>
      <w:r>
        <w:rPr>
          <w:rFonts w:hint="eastAsia"/>
        </w:rPr>
        <w:t>，点击立即购买</w:t>
      </w:r>
    </w:p>
    <w:p>
      <w:pPr>
        <w:rPr>
          <w:rFonts w:hint="eastAsia"/>
          <w:b/>
          <w:bCs/>
          <w:color w:val="FF0000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313690</wp:posOffset>
            </wp:positionV>
            <wp:extent cx="6130925" cy="3248025"/>
            <wp:effectExtent l="190500" t="190500" r="193675" b="200025"/>
            <wp:wrapSquare wrapText="bothSides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925" cy="3248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>
      <w:pPr>
        <w:rPr>
          <w:rFonts w:hint="eastAsia"/>
          <w:b/>
          <w:bCs/>
          <w:color w:val="FF0000"/>
        </w:rPr>
      </w:pPr>
      <w:r>
        <w:rPr>
          <w:rFonts w:hint="eastAsia"/>
          <w:b/>
          <w:bCs/>
          <w:color w:val="FF0000"/>
        </w:rPr>
        <w:t>第四步，</w:t>
      </w:r>
      <w:r>
        <w:rPr>
          <w:b/>
          <w:bCs/>
          <w:color w:val="FF0000"/>
        </w:rPr>
        <w:t>将买方公司的公司名称复制到下方最终客户的文本框内，以保证购买正确</w:t>
      </w:r>
      <w:r>
        <w:rPr>
          <w:rFonts w:hint="eastAsia"/>
          <w:b/>
          <w:bCs/>
          <w:color w:val="FF0000"/>
        </w:rPr>
        <w:t>（注意此步骤，否则容易出错）</w:t>
      </w:r>
    </w:p>
    <w:p>
      <w:pPr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-326390</wp:posOffset>
            </wp:positionH>
            <wp:positionV relativeFrom="paragraph">
              <wp:posOffset>215900</wp:posOffset>
            </wp:positionV>
            <wp:extent cx="6545580" cy="1752600"/>
            <wp:effectExtent l="190500" t="190500" r="198755" b="190500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5457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注：最终客户即需要购买接口的账套在</w:t>
      </w:r>
      <w:bookmarkStart w:id="0" w:name="_GoBack"/>
      <w:bookmarkEnd w:id="0"/>
      <w:r>
        <w:rPr>
          <w:rFonts w:hint="eastAsia"/>
          <w:lang w:val="en-US" w:eastAsia="zh-CN"/>
        </w:rPr>
        <w:t>工作台界面显示的已认证的企业名称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6117590" cy="1892935"/>
            <wp:effectExtent l="114935" t="72390" r="130175" b="7302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189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）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</w:rPr>
      </w:pPr>
    </w:p>
    <w:p>
      <w:r>
        <w:rPr>
          <w:rFonts w:hint="eastAsia"/>
        </w:rPr>
        <w:t>第五步，继续点击下一步，根据引导完成购买</w:t>
      </w:r>
    </w:p>
    <w:p>
      <w:r>
        <w:t>目前收费标准为500元/账套/年，后续价格以金蝶云市场为准</w:t>
      </w:r>
    </w:p>
    <w:p/>
    <w:p>
      <w:r>
        <w:t>然后按照引导的步骤往下进行购买即可</w:t>
      </w:r>
    </w:p>
    <w:p>
      <w:r>
        <w:t>（注：服务商审核即灵当总部审核）</w:t>
      </w:r>
    </w:p>
    <w:p>
      <w:r>
        <w:drawing>
          <wp:inline distT="0" distB="0" distL="0" distR="0">
            <wp:extent cx="5795010" cy="4343400"/>
            <wp:effectExtent l="190500" t="190500" r="186690" b="1905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5386" cy="4343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drawing>
          <wp:inline distT="0" distB="0" distL="0" distR="0">
            <wp:extent cx="5271135" cy="1547495"/>
            <wp:effectExtent l="190500" t="190500" r="196215" b="186055"/>
            <wp:docPr id="9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</w:rPr>
      </w:pPr>
      <w:r>
        <w:t>如果已经购买调用API接口，则会</w:t>
      </w:r>
      <w:r>
        <w:rPr>
          <w:rFonts w:hint="eastAsia"/>
        </w:rPr>
        <w:t xml:space="preserve">在 </w:t>
      </w:r>
      <w:r>
        <w:t xml:space="preserve">  </w:t>
      </w:r>
      <w:r>
        <w:rPr>
          <w:rFonts w:hint="eastAsia"/>
          <w:b/>
          <w:bCs/>
          <w:color w:val="FF0000"/>
        </w:rPr>
        <w:t>快捷应用</w:t>
      </w:r>
      <w:r>
        <w:rPr>
          <w:b/>
          <w:bCs/>
          <w:color w:val="FF0000"/>
        </w:rPr>
        <w:t>—</w:t>
      </w:r>
      <w:r>
        <w:rPr>
          <w:rFonts w:hint="eastAsia"/>
          <w:b/>
          <w:bCs/>
          <w:color w:val="FF0000"/>
        </w:rPr>
        <w:t>应用中心</w:t>
      </w:r>
      <w:r>
        <w:rPr>
          <w:b/>
          <w:bCs/>
          <w:color w:val="FF0000"/>
        </w:rPr>
        <w:t>—</w:t>
      </w:r>
      <w:r>
        <w:rPr>
          <w:rFonts w:hint="eastAsia"/>
          <w:b/>
          <w:bCs/>
          <w:color w:val="FF0000"/>
        </w:rPr>
        <w:t>我的应用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里看到</w:t>
      </w:r>
      <w:r>
        <w:rPr>
          <w:rFonts w:hint="eastAsia"/>
          <w:b/>
          <w:bCs/>
          <w:color w:val="FF0000"/>
        </w:rPr>
        <w:t>灵当C</w:t>
      </w:r>
      <w:r>
        <w:rPr>
          <w:b/>
          <w:bCs/>
          <w:color w:val="FF0000"/>
        </w:rPr>
        <w:t>RM</w:t>
      </w:r>
      <w:r>
        <w:rPr>
          <w:rFonts w:hint="eastAsia"/>
        </w:rPr>
        <w:t>以及</w:t>
      </w:r>
      <w:r>
        <w:t>如下图所示的产品信息:AppKey</w:t>
      </w:r>
    </w:p>
    <w:p>
      <w:pPr>
        <w:rPr>
          <w:b/>
          <w:bCs/>
          <w:color w:val="FF0000"/>
        </w:rPr>
      </w:pPr>
    </w:p>
    <w:p>
      <w:pPr>
        <w:rPr>
          <w:b/>
          <w:bCs/>
          <w:color w:val="FF0000"/>
        </w:rPr>
      </w:pPr>
    </w:p>
    <w:p>
      <w:pPr>
        <w:rPr>
          <w:b/>
          <w:bCs/>
          <w:color w:val="FF0000"/>
        </w:rPr>
      </w:pPr>
    </w:p>
    <w:p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-762000</wp:posOffset>
            </wp:positionH>
            <wp:positionV relativeFrom="paragraph">
              <wp:posOffset>3123565</wp:posOffset>
            </wp:positionV>
            <wp:extent cx="6943725" cy="3533775"/>
            <wp:effectExtent l="0" t="0" r="9525" b="9525"/>
            <wp:wrapSquare wrapText="bothSides"/>
            <wp:docPr id="10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4086225" cy="2571750"/>
            <wp:effectExtent l="190500" t="190500" r="200025" b="1905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</w:rPr>
      </w:pPr>
      <w:r>
        <w:rPr>
          <w:rFonts w:hint="eastAsia"/>
        </w:rPr>
        <w:t>备注：如果购买方购买一个调用A</w:t>
      </w:r>
      <w:r>
        <w:t>PI</w:t>
      </w:r>
      <w:r>
        <w:rPr>
          <w:rFonts w:hint="eastAsia"/>
        </w:rPr>
        <w:t>接口，那么此接口只能给一个账套使用，如果需要多个账套使用的话，需要再购买。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Q1YmVjZmU0ZmNhM2ZlODQxM2NlYzU2OTFjODQzMWIifQ=="/>
  </w:docVars>
  <w:rsids>
    <w:rsidRoot w:val="00692828"/>
    <w:rsid w:val="0020737C"/>
    <w:rsid w:val="00321149"/>
    <w:rsid w:val="003C52F5"/>
    <w:rsid w:val="00551C5A"/>
    <w:rsid w:val="00582E2A"/>
    <w:rsid w:val="00677CDB"/>
    <w:rsid w:val="0068481D"/>
    <w:rsid w:val="00692828"/>
    <w:rsid w:val="006A2E8C"/>
    <w:rsid w:val="009905E8"/>
    <w:rsid w:val="009D6A61"/>
    <w:rsid w:val="00A21491"/>
    <w:rsid w:val="00B16CAF"/>
    <w:rsid w:val="00B502B2"/>
    <w:rsid w:val="00C42194"/>
    <w:rsid w:val="00D308EB"/>
    <w:rsid w:val="00E00F65"/>
    <w:rsid w:val="00E36AD5"/>
    <w:rsid w:val="00E6576D"/>
    <w:rsid w:val="00E87B19"/>
    <w:rsid w:val="00F14A94"/>
    <w:rsid w:val="00FC374A"/>
    <w:rsid w:val="6E65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63</Words>
  <Characters>361</Characters>
  <Lines>3</Lines>
  <Paragraphs>1</Paragraphs>
  <TotalTime>17</TotalTime>
  <ScaleCrop>false</ScaleCrop>
  <LinksUpToDate>false</LinksUpToDate>
  <CharactersWithSpaces>423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2024-03-01T06:18:00Z</dcterms:created>
  <dc:creator>蓝 意杰</dc:creator>
  <cp:lastModifiedBy>Administrator</cp:lastModifiedBy>
  <dcterms:modified xsi:type="dcterms:W3CDTF">2024-03-01T08:31:19Z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6AB70414559342D18F7EEA4EE80D2D3D_12</vt:lpwstr>
  </property>
</Properties>
</file>